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0" w:rsidRPr="00962E4E" w:rsidRDefault="009703A0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  <w:r w:rsidRPr="00962E4E">
        <w:rPr>
          <w:rFonts w:ascii="Gill Sans Light" w:hAnsi="Gill Sans Light" w:cs="Gill Sans Light"/>
          <w:sz w:val="21"/>
          <w:szCs w:val="21"/>
          <w:lang w:val="es-MX"/>
        </w:rPr>
        <w:t>Responsabilidades del Tutor Principal:</w:t>
      </w:r>
      <w:bookmarkStart w:id="0" w:name="_GoBack"/>
      <w:bookmarkEnd w:id="0"/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 xml:space="preserve">Determinar con el alumno, durante el primer semestre, la conformación del Comité </w:t>
      </w:r>
      <w:r w:rsidR="004B1F7D">
        <w:rPr>
          <w:lang w:val="es-MX"/>
        </w:rPr>
        <w:t>Tutor</w:t>
      </w:r>
      <w:r w:rsidRPr="00962E4E">
        <w:rPr>
          <w:lang w:val="es-MX"/>
        </w:rPr>
        <w:t xml:space="preserve">. El Comité </w:t>
      </w:r>
      <w:r w:rsidR="004B1F7D">
        <w:rPr>
          <w:lang w:val="es-MX"/>
        </w:rPr>
        <w:t>Tutor</w:t>
      </w:r>
      <w:r w:rsidRPr="00962E4E">
        <w:rPr>
          <w:lang w:val="es-MX"/>
        </w:rPr>
        <w:t xml:space="preserve"> será integrado por el Tutor principal y dos académicos del Padrón de Tutores del posgrado, de los cuales al menos uno debera ser de una entidad distinta a la adsc</w:t>
      </w:r>
      <w:r w:rsidR="004B1F7D">
        <w:rPr>
          <w:lang w:val="es-MX"/>
        </w:rPr>
        <w:t>r</w:t>
      </w:r>
      <w:r w:rsidRPr="00962E4E">
        <w:rPr>
          <w:lang w:val="es-MX"/>
        </w:rPr>
        <w:t>ipción del tutor principal.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Determinar con el Comité Tutor y el alumno, durante el primer semestre, la modalidad de graduación por la que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Establecer y dar seguimiento diligente, conjunto y puntual del Plan de Trabajo con cronograma del alumno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Asesorar, acompañar, evaluar, dictaminar y en su caso dar su Visto Bueno respecto a todo proceso académico deltutorando ante el Comité Académico del Programa del Posgrado y a través de éste ante CONACyT o cualquier otra entidad académica pertinente.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Evaluar en tiempo y forma el desempeño del alumno ante el Comité Académico del Posgrado a través de: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la Bitácora de Sesiones tutorales y Evaluación Semestral con firma autógrafa,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el formato de Evaluación del Desempeño del Becario CONACyT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Asistir, acompañar y participar activamente con su Tutorado en las Jornadas de Tutorías organizadas por la Coordinación, o bien enviar al Comité Académico en escrito sus observaciones y recomendaciones argumentadas en extenso.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Convocar,  programar  y  asistir  a  Sesiones Tutorales periódicas, además de su participación en las Jornadas Tutorales. Dichas aseosrías pueden efectuarse por separado y por vía electrónica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Proponer la integración del jurado de graduación.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Actualizar su CVU de CONACyT.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Pr="00962E4E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ES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Pr="00962E4E" w:rsidRDefault="009703A0" w:rsidP="009703A0">
      <w:pPr>
        <w:ind w:right="-24"/>
        <w:contextualSpacing/>
        <w:rPr>
          <w:rFonts w:ascii="Gill Sans Light" w:hAnsi="Gill Sans Light" w:cs="Gill Sans Light"/>
          <w:sz w:val="21"/>
          <w:szCs w:val="21"/>
          <w:lang w:val="es-MX"/>
        </w:rPr>
      </w:pPr>
      <w:r w:rsidRPr="00962E4E">
        <w:rPr>
          <w:rFonts w:ascii="Gill Sans Light" w:hAnsi="Gill Sans Light" w:cs="Gill Sans Light"/>
          <w:sz w:val="21"/>
          <w:szCs w:val="21"/>
          <w:lang w:val="es-MX"/>
        </w:rPr>
        <w:t xml:space="preserve">Responsabilidades de los miembros del COMITÉ </w:t>
      </w:r>
      <w:r w:rsidR="004B1F7D">
        <w:rPr>
          <w:rFonts w:ascii="Gill Sans Light" w:hAnsi="Gill Sans Light" w:cs="Gill Sans Light"/>
          <w:sz w:val="21"/>
          <w:szCs w:val="21"/>
          <w:lang w:val="es-MX"/>
        </w:rPr>
        <w:t>TUTOR</w:t>
      </w:r>
      <w:r w:rsidRPr="00962E4E">
        <w:rPr>
          <w:rFonts w:ascii="Gill Sans Light" w:hAnsi="Gill Sans Light" w:cs="Gill Sans Light"/>
          <w:sz w:val="21"/>
          <w:szCs w:val="21"/>
          <w:lang w:val="es-MX"/>
        </w:rPr>
        <w:t>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 xml:space="preserve">Determinar con el estudiante y el Comité </w:t>
      </w:r>
      <w:r w:rsidR="004B1F7D">
        <w:rPr>
          <w:lang w:val="es-MX"/>
        </w:rPr>
        <w:t>Tutor</w:t>
      </w:r>
      <w:r w:rsidRPr="00962E4E">
        <w:rPr>
          <w:lang w:val="es-MX"/>
        </w:rPr>
        <w:t>, durante el primer semestre, la modalidad de graduación por la que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Establecer y dar seguimiento diligente, conjunto y puntual del Plan de Trabajo con cronograma del estudiante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Asesorar, acompañar y evaluar el desempeño, resultados y avances concretos del estudiante.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Asistir, acompañar y participar activamente con el tutorado en las Jornadas de Tutorías organizadas por la Coordinación al inicio del 2º, 3º y 4º semestres, o bien enviar al Comité Académico en escrito sus observaciones y recomendaciones argumentadas en extenso.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Programar y efectuar asesorías periódicas con el estudiante, además de su participación en las Jornadas Tutorales. Dichas aseosrías pueden efectuarse por separado y por vía electrónica. 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Evaluar y en su caso dar Visto Bueno  a las solicitudes del estudiante al  Comité   Académico correspondientes.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Dar Visto Bueno a la evaluación semestral final del tutor principal o bien manifestar por escrito su observaciones y discrepancia.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Proponer la integración del jurado de graduación.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  <w:sectPr w:rsidR="009703A0" w:rsidSect="009703A0">
          <w:footerReference w:type="even" r:id="rId7"/>
          <w:footerReference w:type="default" r:id="rId8"/>
          <w:pgSz w:w="12240" w:h="15840"/>
          <w:pgMar w:top="660" w:right="340" w:bottom="280" w:left="460" w:header="720" w:footer="720" w:gutter="0"/>
          <w:cols w:space="2801"/>
        </w:sectPr>
      </w:pP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P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____________________________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y Firma</w:t>
      </w:r>
    </w:p>
    <w:p w:rsidR="009703A0" w:rsidRDefault="009703A0" w:rsidP="009703A0">
      <w:pPr>
        <w:contextualSpacing/>
        <w:jc w:val="center"/>
        <w:rPr>
          <w:rFonts w:ascii="Gill Sans Nova Light" w:hAnsi="Gill Sans Nova Light" w:cs="Adobe Devanagari"/>
          <w:sz w:val="21"/>
          <w:szCs w:val="20"/>
          <w:lang w:val="es-MX"/>
        </w:rPr>
        <w:sectPr w:rsidR="009703A0" w:rsidSect="009703A0">
          <w:type w:val="continuous"/>
          <w:pgSz w:w="12240" w:h="15840"/>
          <w:pgMar w:top="660" w:right="340" w:bottom="280" w:left="460" w:header="720" w:footer="720" w:gutter="0"/>
          <w:cols w:num="2" w:space="2801"/>
        </w:sectPr>
      </w:pPr>
    </w:p>
    <w:p w:rsidR="009703A0" w:rsidRPr="009703A0" w:rsidRDefault="009703A0" w:rsidP="009703A0">
      <w:pPr>
        <w:contextualSpacing/>
        <w:rPr>
          <w:rFonts w:ascii="Gill Sans Nova Light" w:hAnsi="Gill Sans Nova Light" w:cs="Adobe Devanagari"/>
          <w:sz w:val="21"/>
          <w:szCs w:val="20"/>
          <w:lang w:val="es-MX"/>
        </w:r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 xml:space="preserve">Obligaciones del estudiante hacia el tutor y el comité </w:t>
      </w:r>
      <w:r w:rsidR="004B1F7D">
        <w:rPr>
          <w:rFonts w:ascii="Gill Sans Nova Light" w:hAnsi="Gill Sans Nova Light" w:cs="Adobe Devanagari"/>
          <w:sz w:val="21"/>
          <w:szCs w:val="20"/>
          <w:lang w:val="es-MX"/>
        </w:rPr>
        <w:t>Tutor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Convenir con el Tutor y el Comité </w:t>
      </w:r>
      <w:r w:rsidR="004B1F7D">
        <w:rPr>
          <w:lang w:val="es-MX"/>
        </w:rPr>
        <w:t>Tutor</w:t>
      </w:r>
      <w:r w:rsidRPr="00962E4E">
        <w:rPr>
          <w:lang w:val="es-MX"/>
        </w:rPr>
        <w:t xml:space="preserve"> durante el primer semestre la modalidad de Graduación por la que se optará.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Establecer y dar cumplimiento diligente y puntual al plan de trabajo con cronograma para cada semestre en atención específica a su modalidad de investigación.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Solicitar la asesoría, acompañamiento, evaluación, dictaminación y su Visto Bueno respecto a todo proceso académico.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Convocar y programar reuniones periódicas con el tutor principal y los miembros del Comité </w:t>
      </w:r>
      <w:r w:rsidR="004B1F7D">
        <w:rPr>
          <w:lang w:val="es-MX"/>
        </w:rPr>
        <w:t>Tutor</w:t>
      </w:r>
      <w:r w:rsidRPr="00962E4E">
        <w:rPr>
          <w:lang w:val="es-MX"/>
        </w:rPr>
        <w:t>, además de la efectuada durante las Jornadas Tutorales. Dichas aseosrías pueden efectuarse por separado y por vía electrónica.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 xml:space="preserve">Entregar al tutor principal y miembros del Comité </w:t>
      </w:r>
      <w:r w:rsidR="004B1F7D">
        <w:rPr>
          <w:lang w:val="es-MX"/>
        </w:rPr>
        <w:t>Tutor</w:t>
      </w:r>
      <w:r w:rsidRPr="00962E4E">
        <w:rPr>
          <w:lang w:val="es-MX"/>
        </w:rPr>
        <w:t xml:space="preserve"> reportes, resultados y avances concretos de: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la investigación y actividades académicas de su plan de trabajo.</w:t>
      </w:r>
      <w:r w:rsidRPr="00962E4E">
        <w:rPr>
          <w:lang w:val="es-MX"/>
        </w:rPr>
        <w:tab/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el cumplimiento de la carga académica señalada en el Plan de Estudios por semestre.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Tener avances sustanciales para iniciar el proceso de graduación en el 4to. semestre.</w:t>
      </w:r>
    </w:p>
    <w:p w:rsidR="009703A0" w:rsidRPr="00962E4E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lang w:val="es-MX"/>
        </w:rPr>
      </w:pPr>
      <w:r w:rsidRPr="00962E4E">
        <w:rPr>
          <w:lang w:val="es-MX"/>
        </w:rPr>
        <w:t>Informar de manera oportuna a la Coordinación de cualquier inconveniente que se presente en las labores de Tutoría.</w:t>
      </w:r>
    </w:p>
    <w:p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type w:val="continuous"/>
          <w:pgSz w:w="12240" w:h="15840"/>
          <w:pgMar w:top="658" w:right="357" w:bottom="312" w:left="459" w:header="0" w:footer="0" w:gutter="0"/>
          <w:cols w:space="2801"/>
        </w:sectPr>
      </w:pPr>
      <w:r w:rsidRPr="009703A0">
        <w:rPr>
          <w:rFonts w:ascii="Gill Sans Nova Light" w:hAnsi="Gill Sans Nova Light" w:cs="Adobe Devanagari"/>
          <w:sz w:val="21"/>
          <w:szCs w:val="20"/>
          <w:lang w:val="es-MX"/>
        </w:rPr>
        <w:t>Nombre Completo de Estudiante y Firma: ___________________________________</w:t>
      </w:r>
    </w:p>
    <w:p w:rsidR="00BB6FCF" w:rsidRPr="00320813" w:rsidRDefault="005E55DB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lastRenderedPageBreak/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276962">
        <w:rPr>
          <w:rFonts w:ascii="Gill Sans Light" w:hAnsi="Gill Sans Light"/>
          <w:color w:val="0F6FC6"/>
          <w:sz w:val="28"/>
          <w:lang w:val="es-ES_tradnl"/>
        </w:rPr>
        <w:t>2</w:t>
      </w:r>
      <w:r w:rsidRPr="00320813">
        <w:rPr>
          <w:rFonts w:ascii="Gill Sans Light" w:hAnsi="Gill Sans Light"/>
          <w:color w:val="0F6FC6"/>
          <w:sz w:val="28"/>
          <w:lang w:val="es-ES_tradnl"/>
        </w:rPr>
        <w:t>º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06E3698" wp14:editId="6F310DE7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08EAC47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:rsidR="005C64F2" w:rsidRDefault="005C64F2">
      <w:pPr>
        <w:pStyle w:val="Textoindependiente"/>
        <w:rPr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5B5CAA0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4B1F7D">
        <w:rPr>
          <w:lang w:val="es-ES_tradnl"/>
        </w:rPr>
        <w:t>Tutor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71EB2E24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4B1F7D">
        <w:rPr>
          <w:lang w:val="es-ES_tradnl"/>
        </w:rPr>
        <w:t>Tutor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0C483A2F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:rsidR="00BB6FCF" w:rsidRPr="00320813" w:rsidRDefault="005E55DB" w:rsidP="00F65032">
      <w:pPr>
        <w:pStyle w:val="Textoindependiente"/>
        <w:spacing w:before="87" w:line="232" w:lineRule="exact"/>
        <w:ind w:left="154" w:right="157"/>
        <w:jc w:val="both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="00F65032">
        <w:rPr>
          <w:rFonts w:ascii="Gill Sans" w:hAnsi="Gill Sans"/>
          <w:lang w:val="es-ES_tradnl"/>
        </w:rPr>
        <w:t>SEGUNDO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:rsidR="00BB6FCF" w:rsidRPr="00320813" w:rsidRDefault="005E55DB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Pr="00320813">
        <w:rPr>
          <w:spacing w:val="13"/>
          <w:lang w:val="es-ES_tradnl"/>
        </w:rPr>
        <w:t xml:space="preserve"> </w:t>
      </w:r>
      <w:proofErr w:type="gramStart"/>
      <w:r w:rsidRPr="00320813">
        <w:rPr>
          <w:lang w:val="es-ES_tradnl"/>
        </w:rPr>
        <w:t xml:space="preserve">Sí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proofErr w:type="gramEnd"/>
      <w:r w:rsidRPr="00320813">
        <w:rPr>
          <w:lang w:val="es-ES_tradnl"/>
        </w:rPr>
        <w:tab/>
        <w:t>)</w:t>
      </w:r>
      <w:r w:rsidRPr="00320813">
        <w:rPr>
          <w:spacing w:val="20"/>
          <w:lang w:val="es-ES_tradnl"/>
        </w:rPr>
        <w:t xml:space="preserve"> </w:t>
      </w:r>
      <w:r w:rsidRPr="00320813">
        <w:rPr>
          <w:spacing w:val="2"/>
          <w:lang w:val="es-ES_tradnl"/>
        </w:rPr>
        <w:t>No</w:t>
      </w:r>
    </w:p>
    <w:p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:rsidR="00BB6FCF" w:rsidRPr="00320813" w:rsidRDefault="00413C00" w:rsidP="00F07ECC">
      <w:pPr>
        <w:pStyle w:val="Textoindependiente"/>
        <w:spacing w:before="82"/>
        <w:ind w:left="193" w:right="-112" w:firstLine="96"/>
        <w:rPr>
          <w:rFonts w:cs="Gill Sans Light"/>
          <w:lang w:val="es-ES_tradnl"/>
        </w:rPr>
      </w:pPr>
      <w:r>
        <w:rPr>
          <w:lang w:val="es-ES_tradnl"/>
        </w:rPr>
        <w:t>Con relación a</w:t>
      </w:r>
      <w:r w:rsidR="00F65032">
        <w:rPr>
          <w:lang w:val="es-ES_tradnl"/>
        </w:rPr>
        <w:t xml:space="preserve"> la </w:t>
      </w:r>
      <w:r w:rsidR="00276962">
        <w:rPr>
          <w:lang w:val="es-ES_tradnl"/>
        </w:rPr>
        <w:t>M</w:t>
      </w:r>
      <w:r w:rsidR="005E55DB" w:rsidRPr="00320813">
        <w:rPr>
          <w:lang w:val="es-ES_tradnl"/>
        </w:rPr>
        <w:t>odalidad</w:t>
      </w:r>
      <w:r w:rsidR="005E55DB" w:rsidRPr="00320813">
        <w:rPr>
          <w:spacing w:val="11"/>
          <w:lang w:val="es-ES_tradnl"/>
        </w:rPr>
        <w:t xml:space="preserve"> </w:t>
      </w:r>
      <w:r w:rsidR="005E55DB" w:rsidRPr="00320813">
        <w:rPr>
          <w:lang w:val="es-ES_tradnl"/>
        </w:rPr>
        <w:t>de</w:t>
      </w:r>
      <w:r w:rsidR="00F07ECC" w:rsidRPr="00320813">
        <w:rPr>
          <w:spacing w:val="12"/>
          <w:lang w:val="es-ES_tradnl"/>
        </w:rPr>
        <w:t xml:space="preserve"> </w:t>
      </w:r>
      <w:r w:rsidR="005E55DB" w:rsidRPr="00320813">
        <w:rPr>
          <w:lang w:val="es-ES_tradnl"/>
        </w:rPr>
        <w:t>Graduación: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4"/>
        <w:rPr>
          <w:rFonts w:ascii="Gill Sans Light" w:eastAsia="Gill Sans Light" w:hAnsi="Gill Sans Light" w:cs="Gill Sans Light"/>
          <w:sz w:val="30"/>
          <w:szCs w:val="30"/>
          <w:lang w:val="es-ES_tradnl"/>
        </w:rPr>
      </w:pPr>
    </w:p>
    <w:p w:rsidR="00413C00" w:rsidRDefault="00413C00" w:rsidP="00F65032">
      <w:pPr>
        <w:pStyle w:val="Textoindependiente"/>
        <w:spacing w:line="345" w:lineRule="auto"/>
        <w:ind w:left="993" w:right="29" w:hanging="709"/>
        <w:rPr>
          <w:lang w:val="es-ES_tradnl"/>
        </w:rPr>
      </w:pPr>
    </w:p>
    <w:p w:rsidR="00276962" w:rsidRDefault="005E55DB" w:rsidP="00413C00">
      <w:pPr>
        <w:pStyle w:val="Textoindependiente"/>
        <w:spacing w:line="345" w:lineRule="auto"/>
        <w:ind w:left="1418" w:right="29" w:hanging="709"/>
        <w:rPr>
          <w:spacing w:val="56"/>
          <w:w w:val="102"/>
          <w:lang w:val="es-ES_tradnl"/>
        </w:rPr>
      </w:pPr>
      <w:r w:rsidRPr="00320813">
        <w:rPr>
          <w:lang w:val="es-ES_tradnl"/>
        </w:rPr>
        <w:t>Fueron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presentados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avances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respecto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a</w:t>
      </w:r>
      <w:r w:rsidRPr="00320813">
        <w:rPr>
          <w:spacing w:val="56"/>
          <w:w w:val="102"/>
          <w:lang w:val="es-ES_tradnl"/>
        </w:rPr>
        <w:t xml:space="preserve"> </w:t>
      </w:r>
      <w:r w:rsidR="00276962">
        <w:rPr>
          <w:spacing w:val="56"/>
          <w:w w:val="102"/>
          <w:lang w:val="es-ES_tradnl"/>
        </w:rPr>
        <w:t xml:space="preserve">      </w:t>
      </w:r>
    </w:p>
    <w:p w:rsidR="00276962" w:rsidRDefault="00276962" w:rsidP="00413C00">
      <w:pPr>
        <w:pStyle w:val="Textoindependiente"/>
        <w:spacing w:line="345" w:lineRule="auto"/>
        <w:ind w:left="1418" w:right="29"/>
        <w:rPr>
          <w:lang w:val="es-ES_tradnl"/>
        </w:rPr>
      </w:pPr>
      <w:r>
        <w:rPr>
          <w:spacing w:val="56"/>
          <w:w w:val="102"/>
          <w:lang w:val="es-ES_tradnl"/>
        </w:rPr>
        <w:t>( )</w:t>
      </w:r>
      <w:r w:rsidRPr="00276962">
        <w:rPr>
          <w:lang w:val="es-ES_tradnl"/>
        </w:rPr>
        <w:t>Planteamiento del problema</w:t>
      </w:r>
    </w:p>
    <w:p w:rsidR="00276962" w:rsidRDefault="00276962" w:rsidP="00413C00">
      <w:pPr>
        <w:pStyle w:val="Textoindependiente"/>
        <w:spacing w:line="345" w:lineRule="auto"/>
        <w:ind w:left="1418" w:right="29"/>
        <w:rPr>
          <w:lang w:val="es-ES_tradnl"/>
        </w:rPr>
      </w:pPr>
      <w:r>
        <w:rPr>
          <w:lang w:val="es-ES_tradnl"/>
        </w:rPr>
        <w:t>(   ) V</w:t>
      </w:r>
      <w:r w:rsidRPr="00276962">
        <w:rPr>
          <w:lang w:val="es-ES_tradnl"/>
        </w:rPr>
        <w:t xml:space="preserve">aloración del estado del arte </w:t>
      </w:r>
    </w:p>
    <w:p w:rsidR="00374011" w:rsidRPr="00320813" w:rsidRDefault="00276962" w:rsidP="00413C00">
      <w:pPr>
        <w:pStyle w:val="Textoindependiente"/>
        <w:spacing w:before="26"/>
        <w:ind w:left="1418" w:right="29"/>
        <w:rPr>
          <w:lang w:val="es-ES_tradnl"/>
        </w:rPr>
      </w:pPr>
      <w:r>
        <w:rPr>
          <w:lang w:val="es-ES_tradnl"/>
        </w:rPr>
        <w:t>(   ) M</w:t>
      </w:r>
      <w:r w:rsidRPr="00276962">
        <w:rPr>
          <w:lang w:val="es-ES_tradnl"/>
        </w:rPr>
        <w:t>arco teórico metodológico.</w:t>
      </w:r>
    </w:p>
    <w:p w:rsidR="00413C00" w:rsidRDefault="005E55DB" w:rsidP="00413C00">
      <w:pPr>
        <w:pStyle w:val="Textoindependiente"/>
        <w:spacing w:before="96"/>
        <w:ind w:left="0"/>
        <w:rPr>
          <w:rFonts w:cs="Gill Sans Light"/>
          <w:lang w:val="es-ES_tradnl"/>
        </w:rPr>
      </w:pPr>
      <w:r w:rsidRPr="00320813">
        <w:rPr>
          <w:lang w:val="es-ES_tradnl"/>
        </w:rPr>
        <w:br w:type="column"/>
      </w: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17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4"/>
          <w:lang w:val="es-ES_tradnl"/>
        </w:rPr>
        <w:t xml:space="preserve"> </w:t>
      </w:r>
      <w:r w:rsidRPr="00320813">
        <w:rPr>
          <w:lang w:val="es-ES_tradnl"/>
        </w:rPr>
        <w:t>Artículo</w:t>
      </w:r>
    </w:p>
    <w:p w:rsidR="00BB6FCF" w:rsidRPr="00320813" w:rsidRDefault="005E55DB" w:rsidP="00413C00">
      <w:pPr>
        <w:pStyle w:val="Textoindependiente"/>
        <w:spacing w:before="96"/>
        <w:ind w:left="0"/>
        <w:rPr>
          <w:rFonts w:cs="Gill Sans Light"/>
          <w:lang w:val="es-ES_tradnl"/>
        </w:r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Informe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o</w:t>
      </w:r>
      <w:r w:rsidRPr="00320813">
        <w:rPr>
          <w:spacing w:val="7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investigación</w:t>
      </w:r>
    </w:p>
    <w:p w:rsidR="00F07ECC" w:rsidRPr="00320813" w:rsidRDefault="005E55DB" w:rsidP="00413C00">
      <w:pPr>
        <w:pStyle w:val="Textoindependiente"/>
        <w:spacing w:before="77" w:line="259" w:lineRule="auto"/>
        <w:ind w:left="0" w:right="2687"/>
        <w:rPr>
          <w:w w:val="102"/>
          <w:lang w:val="es-ES_tradnl"/>
        </w:r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31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Participación</w:t>
      </w:r>
      <w:r w:rsidRPr="00320813">
        <w:rPr>
          <w:spacing w:val="10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Proyecto</w:t>
      </w:r>
      <w:r w:rsidRPr="00320813">
        <w:rPr>
          <w:spacing w:val="10"/>
          <w:lang w:val="es-ES_tradnl"/>
        </w:rPr>
        <w:t xml:space="preserve"> </w:t>
      </w:r>
      <w:r w:rsidRPr="00320813">
        <w:rPr>
          <w:lang w:val="es-ES_tradnl"/>
        </w:rPr>
        <w:t>In</w:t>
      </w:r>
      <w:r w:rsidR="00F07ECC" w:rsidRPr="00320813">
        <w:rPr>
          <w:lang w:val="es-ES_tradnl"/>
        </w:rPr>
        <w:t>s</w:t>
      </w:r>
      <w:r w:rsidRPr="00320813">
        <w:rPr>
          <w:lang w:val="es-ES_tradnl"/>
        </w:rPr>
        <w:t>titucional</w:t>
      </w:r>
      <w:r w:rsidRPr="00320813">
        <w:rPr>
          <w:w w:val="102"/>
          <w:lang w:val="es-ES_tradnl"/>
        </w:rPr>
        <w:t xml:space="preserve"> </w:t>
      </w:r>
    </w:p>
    <w:p w:rsidR="00BB6FCF" w:rsidRPr="00320813" w:rsidRDefault="005E55DB" w:rsidP="00413C00">
      <w:pPr>
        <w:pStyle w:val="Textoindependiente"/>
        <w:spacing w:before="77" w:line="259" w:lineRule="auto"/>
        <w:ind w:left="0" w:right="2908"/>
        <w:rPr>
          <w:rFonts w:cs="Gill Sans Light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num="2" w:space="720" w:equalWidth="0">
            <w:col w:w="4424" w:space="360"/>
            <w:col w:w="6656"/>
          </w:cols>
        </w:sectPr>
      </w:pPr>
      <w:proofErr w:type="gramStart"/>
      <w:r w:rsidRPr="00320813">
        <w:rPr>
          <w:lang w:val="es-ES_tradnl"/>
        </w:rPr>
        <w:t xml:space="preserve">(  </w:t>
      </w:r>
      <w:proofErr w:type="gramEnd"/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3"/>
          <w:lang w:val="es-ES_tradnl"/>
        </w:rPr>
        <w:t xml:space="preserve"> </w:t>
      </w:r>
      <w:r w:rsidRPr="00320813">
        <w:rPr>
          <w:lang w:val="es-ES_tradnl"/>
        </w:rPr>
        <w:t>Tesis</w:t>
      </w:r>
    </w:p>
    <w:p w:rsidR="00BB6FCF" w:rsidRPr="00320813" w:rsidRDefault="005E55DB" w:rsidP="00413C00">
      <w:pPr>
        <w:pStyle w:val="Textoindependiente"/>
        <w:spacing w:before="40"/>
        <w:ind w:left="709"/>
        <w:rPr>
          <w:rFonts w:cs="Gill Sans Light"/>
          <w:lang w:val="es-ES_tradnl"/>
        </w:rPr>
      </w:pPr>
      <w:r w:rsidRPr="00320813">
        <w:rPr>
          <w:lang w:val="es-ES_tradnl"/>
        </w:rPr>
        <w:t>Especificar:</w:t>
      </w: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9703A0" w:rsidRPr="00320813" w:rsidRDefault="009703A0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:rsidR="00413C00" w:rsidRDefault="00413C00" w:rsidP="00413C00">
      <w:pPr>
        <w:pStyle w:val="Textoindependiente"/>
        <w:ind w:left="284"/>
        <w:rPr>
          <w:lang w:val="es-ES_tradnl"/>
        </w:rPr>
      </w:pPr>
      <w:r>
        <w:rPr>
          <w:lang w:val="es-ES_tradnl"/>
        </w:rPr>
        <w:t xml:space="preserve">  </w:t>
      </w:r>
      <w:r w:rsidR="00F65032">
        <w:rPr>
          <w:lang w:val="es-ES_tradnl"/>
        </w:rPr>
        <w:t xml:space="preserve"> </w:t>
      </w:r>
      <w:proofErr w:type="gramStart"/>
      <w:r w:rsidR="00F65032">
        <w:rPr>
          <w:lang w:val="es-ES_tradnl"/>
        </w:rPr>
        <w:t xml:space="preserve">(  </w:t>
      </w:r>
      <w:proofErr w:type="gramEnd"/>
      <w:r w:rsidR="00F65032">
        <w:rPr>
          <w:lang w:val="es-ES_tradnl"/>
        </w:rPr>
        <w:t xml:space="preserve"> ) </w:t>
      </w:r>
      <w:r w:rsidR="005E55DB" w:rsidRPr="00320813">
        <w:rPr>
          <w:lang w:val="es-ES_tradnl"/>
        </w:rPr>
        <w:t>Acreditación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de</w:t>
      </w:r>
      <w:r w:rsidR="005E55DB" w:rsidRPr="00320813">
        <w:rPr>
          <w:spacing w:val="13"/>
          <w:lang w:val="es-ES_tradnl"/>
        </w:rPr>
        <w:t xml:space="preserve"> </w:t>
      </w:r>
      <w:r w:rsidR="00276962">
        <w:rPr>
          <w:lang w:val="es-ES_tradnl"/>
        </w:rPr>
        <w:t>3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Cursos</w:t>
      </w:r>
      <w:r w:rsidR="005E55DB" w:rsidRPr="00320813">
        <w:rPr>
          <w:spacing w:val="14"/>
          <w:lang w:val="es-ES_tradnl"/>
        </w:rPr>
        <w:t xml:space="preserve"> </w:t>
      </w:r>
      <w:r w:rsidR="005E55DB" w:rsidRPr="00320813">
        <w:rPr>
          <w:lang w:val="es-ES_tradnl"/>
        </w:rPr>
        <w:t>Básicos</w:t>
      </w:r>
    </w:p>
    <w:p w:rsidR="00413C00" w:rsidRDefault="00413C00" w:rsidP="00413C00">
      <w:pPr>
        <w:pStyle w:val="Textoindependiente"/>
        <w:ind w:left="284"/>
        <w:rPr>
          <w:lang w:val="es-ES_tradnl"/>
        </w:rPr>
      </w:pPr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) </w:t>
      </w:r>
      <w:r w:rsidR="005E55DB" w:rsidRPr="00320813">
        <w:rPr>
          <w:lang w:val="es-ES_tradnl"/>
        </w:rPr>
        <w:t>Acreditación</w:t>
      </w:r>
      <w:r w:rsidR="005E55DB" w:rsidRPr="00320813">
        <w:rPr>
          <w:spacing w:val="13"/>
          <w:lang w:val="es-ES_tradnl"/>
        </w:rPr>
        <w:t xml:space="preserve"> </w:t>
      </w:r>
      <w:r w:rsidR="005E55DB" w:rsidRPr="00320813">
        <w:rPr>
          <w:lang w:val="es-ES_tradnl"/>
        </w:rPr>
        <w:t>de</w:t>
      </w:r>
      <w:r w:rsidR="005E55DB" w:rsidRPr="00320813">
        <w:rPr>
          <w:spacing w:val="12"/>
          <w:lang w:val="es-ES_tradnl"/>
        </w:rPr>
        <w:t xml:space="preserve"> </w:t>
      </w:r>
      <w:r w:rsidR="005E55DB" w:rsidRPr="00320813">
        <w:rPr>
          <w:lang w:val="es-ES_tradnl"/>
        </w:rPr>
        <w:t>1</w:t>
      </w:r>
      <w:r w:rsidR="005E55DB" w:rsidRPr="00320813">
        <w:rPr>
          <w:spacing w:val="13"/>
          <w:lang w:val="es-ES_tradnl"/>
        </w:rPr>
        <w:t xml:space="preserve"> </w:t>
      </w:r>
      <w:r w:rsidR="00276962">
        <w:rPr>
          <w:lang w:val="es-ES_tradnl"/>
        </w:rPr>
        <w:t xml:space="preserve">Seminario </w:t>
      </w:r>
      <w:proofErr w:type="spellStart"/>
      <w:r w:rsidR="00276962">
        <w:rPr>
          <w:lang w:val="es-ES_tradnl"/>
        </w:rPr>
        <w:t>Multi</w:t>
      </w:r>
      <w:proofErr w:type="spellEnd"/>
      <w:r w:rsidR="00276962">
        <w:rPr>
          <w:lang w:val="es-ES_tradnl"/>
        </w:rPr>
        <w:t xml:space="preserve">, Inter y </w:t>
      </w:r>
      <w:proofErr w:type="spellStart"/>
      <w:r w:rsidR="00276962">
        <w:rPr>
          <w:lang w:val="es-ES_tradnl"/>
        </w:rPr>
        <w:t>Transdisciplinario</w:t>
      </w:r>
      <w:proofErr w:type="spellEnd"/>
    </w:p>
    <w:p w:rsidR="00413C00" w:rsidRPr="00413C00" w:rsidRDefault="00413C00" w:rsidP="00413C00">
      <w:pPr>
        <w:pStyle w:val="Textoindependiente"/>
        <w:ind w:left="284"/>
        <w:rPr>
          <w:lang w:val="es-ES_tradnl"/>
        </w:rPr>
      </w:pPr>
      <w:proofErr w:type="gramStart"/>
      <w:r w:rsidRPr="00320813">
        <w:rPr>
          <w:lang w:val="es-ES_tradnl"/>
        </w:rPr>
        <w:t xml:space="preserve">#(  </w:t>
      </w:r>
      <w:proofErr w:type="gramEnd"/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Sesiones</w:t>
      </w:r>
      <w:r w:rsidRPr="00320813">
        <w:rPr>
          <w:spacing w:val="8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9"/>
          <w:lang w:val="es-ES_tradnl"/>
        </w:rPr>
        <w:t xml:space="preserve"> </w:t>
      </w:r>
      <w:r w:rsidRPr="00320813">
        <w:rPr>
          <w:lang w:val="es-ES_tradnl"/>
        </w:rPr>
        <w:t>Tutoría</w:t>
      </w:r>
    </w:p>
    <w:p w:rsidR="00413C00" w:rsidRPr="00413C00" w:rsidRDefault="00413C00" w:rsidP="00413C00">
      <w:pPr>
        <w:pStyle w:val="Textoindependiente"/>
        <w:ind w:left="284"/>
        <w:rPr>
          <w:lang w:val="es-ES_tradnl"/>
        </w:rPr>
      </w:pPr>
    </w:p>
    <w:p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18"/>
          <w:szCs w:val="18"/>
          <w:lang w:val="es-ES_tradnl"/>
        </w:rPr>
      </w:pPr>
    </w:p>
    <w:p w:rsidR="00BB6FCF" w:rsidRPr="00320813" w:rsidRDefault="005E55DB">
      <w:pPr>
        <w:pStyle w:val="Textoindependiente"/>
        <w:ind w:left="169"/>
        <w:rPr>
          <w:rFonts w:cs="Gill Sans Light"/>
          <w:lang w:val="es-ES_tradnl"/>
        </w:rPr>
      </w:pPr>
      <w:r w:rsidRPr="00320813">
        <w:rPr>
          <w:lang w:val="es-ES_tradnl"/>
        </w:rPr>
        <w:t>El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participó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otras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académicas: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color w:val="595959"/>
          <w:lang w:val="es-ES_tradnl"/>
        </w:rPr>
        <w:t>Incluir</w:t>
      </w:r>
      <w:r w:rsidRPr="00320813">
        <w:rPr>
          <w:color w:val="595959"/>
          <w:spacing w:val="20"/>
          <w:lang w:val="es-ES_tradnl"/>
        </w:rPr>
        <w:t xml:space="preserve"> </w:t>
      </w:r>
      <w:r w:rsidRPr="00320813">
        <w:rPr>
          <w:color w:val="595959"/>
          <w:lang w:val="es-ES_tradnl"/>
        </w:rPr>
        <w:t>información</w:t>
      </w:r>
      <w:r w:rsidRPr="00320813">
        <w:rPr>
          <w:color w:val="595959"/>
          <w:spacing w:val="21"/>
          <w:lang w:val="es-ES_tradnl"/>
        </w:rPr>
        <w:t xml:space="preserve"> </w:t>
      </w:r>
      <w:r w:rsidRPr="00320813">
        <w:rPr>
          <w:color w:val="595959"/>
          <w:lang w:val="es-ES_tradnl"/>
        </w:rPr>
        <w:t>completa)</w:t>
      </w: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:rsidR="009703A0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81"/>
          <w:w w:val="102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F65032">
        <w:rPr>
          <w:lang w:val="es-ES_tradnl"/>
        </w:rPr>
        <w:t xml:space="preserve">  </w:t>
      </w:r>
      <w:proofErr w:type="gramEnd"/>
      <w:r w:rsidR="00F65032">
        <w:rPr>
          <w:lang w:val="es-ES_tradnl"/>
        </w:rPr>
        <w:t xml:space="preserve">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</w:r>
      <w:r w:rsidR="00F65032">
        <w:rPr>
          <w:lang w:val="es-ES_tradnl"/>
        </w:rPr>
        <w:t xml:space="preserve">                      </w:t>
      </w:r>
      <w:r w:rsidRPr="00320813">
        <w:rPr>
          <w:lang w:val="es-ES_tradnl"/>
        </w:rPr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  <w:t>)</w:t>
      </w:r>
      <w:r w:rsidR="00F65032">
        <w:rPr>
          <w:lang w:val="es-ES_tradnl"/>
        </w:rPr>
        <w:t xml:space="preserve">    </w:t>
      </w:r>
      <w:r w:rsidRPr="00320813">
        <w:rPr>
          <w:lang w:val="es-ES_tradnl"/>
        </w:rPr>
        <w:tab/>
      </w:r>
      <w:r w:rsidR="00F65032">
        <w:rPr>
          <w:lang w:val="es-ES_tradnl"/>
        </w:rPr>
        <w:t xml:space="preserve">             </w:t>
      </w:r>
      <w:r w:rsidRPr="00320813">
        <w:rPr>
          <w:lang w:val="es-ES_tradnl"/>
        </w:rPr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F65032">
        <w:rPr>
          <w:lang w:val="es-ES_tradnl"/>
        </w:rPr>
        <w:t xml:space="preserve">   </w:t>
      </w:r>
      <w:r w:rsidRPr="00320813">
        <w:rPr>
          <w:lang w:val="es-ES_tradnl"/>
        </w:rPr>
        <w:t>)</w:t>
      </w:r>
    </w:p>
    <w:p w:rsidR="00BB6FCF" w:rsidRPr="007E1504" w:rsidRDefault="005E55DB" w:rsidP="009703A0">
      <w:pPr>
        <w:pStyle w:val="Textoindependiente"/>
        <w:ind w:left="0"/>
        <w:rPr>
          <w:rFonts w:cs="Gill Sans Light"/>
          <w:lang w:val="es-ES_tradnl"/>
        </w:rPr>
      </w:pPr>
      <w:proofErr w:type="gramStart"/>
      <w:r w:rsidRPr="00320813">
        <w:rPr>
          <w:spacing w:val="1"/>
          <w:lang w:val="es-ES_tradnl"/>
        </w:rPr>
        <w:lastRenderedPageBreak/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33"/>
          <w:lang w:val="es-ES_tradnl"/>
        </w:rPr>
        <w:t xml:space="preserve"> </w:t>
      </w:r>
      <w:r w:rsidRPr="00320813">
        <w:rPr>
          <w:spacing w:val="1"/>
          <w:lang w:val="es-ES_tradnl"/>
        </w:rPr>
        <w:t>ADICIONALES</w:t>
      </w:r>
      <w:proofErr w:type="gramEnd"/>
      <w:r w:rsidRPr="00320813">
        <w:rPr>
          <w:spacing w:val="1"/>
          <w:lang w:val="es-ES_tradnl"/>
        </w:rPr>
        <w:t>:</w:t>
      </w:r>
    </w:p>
    <w:sectPr w:rsidR="00BB6FCF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77" w:rsidRDefault="00076977" w:rsidP="009703A0">
      <w:r>
        <w:separator/>
      </w:r>
    </w:p>
  </w:endnote>
  <w:endnote w:type="continuationSeparator" w:id="0">
    <w:p w:rsidR="00076977" w:rsidRDefault="00076977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dobe Devanagari">
    <w:altName w:val="Calibri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CC3C47" w:rsidRDefault="00076977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47" w:rsidRDefault="00076977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77" w:rsidRDefault="00076977" w:rsidP="009703A0">
      <w:r>
        <w:separator/>
      </w:r>
    </w:p>
  </w:footnote>
  <w:footnote w:type="continuationSeparator" w:id="0">
    <w:p w:rsidR="00076977" w:rsidRDefault="00076977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8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3331B"/>
    <w:rsid w:val="00076977"/>
    <w:rsid w:val="000A130E"/>
    <w:rsid w:val="000F5182"/>
    <w:rsid w:val="00196391"/>
    <w:rsid w:val="00217D2E"/>
    <w:rsid w:val="00276962"/>
    <w:rsid w:val="002F7265"/>
    <w:rsid w:val="00320813"/>
    <w:rsid w:val="003518A0"/>
    <w:rsid w:val="00356DD3"/>
    <w:rsid w:val="00374011"/>
    <w:rsid w:val="00413C00"/>
    <w:rsid w:val="00455A45"/>
    <w:rsid w:val="00457AC5"/>
    <w:rsid w:val="00487ED6"/>
    <w:rsid w:val="004B1F7D"/>
    <w:rsid w:val="0058334D"/>
    <w:rsid w:val="005C64F2"/>
    <w:rsid w:val="005E55DB"/>
    <w:rsid w:val="00637A17"/>
    <w:rsid w:val="006A1D1D"/>
    <w:rsid w:val="00703FD1"/>
    <w:rsid w:val="00736EDF"/>
    <w:rsid w:val="00737EFD"/>
    <w:rsid w:val="007939F9"/>
    <w:rsid w:val="007E1504"/>
    <w:rsid w:val="00811ED6"/>
    <w:rsid w:val="00841795"/>
    <w:rsid w:val="00927E0E"/>
    <w:rsid w:val="009703A0"/>
    <w:rsid w:val="00A6061E"/>
    <w:rsid w:val="00AB46BC"/>
    <w:rsid w:val="00BB6FCF"/>
    <w:rsid w:val="00BE1CAF"/>
    <w:rsid w:val="00C80B07"/>
    <w:rsid w:val="00EE5CB5"/>
    <w:rsid w:val="00F07ECC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BCB70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5</cp:revision>
  <cp:lastPrinted>2019-08-16T16:23:00Z</cp:lastPrinted>
  <dcterms:created xsi:type="dcterms:W3CDTF">2019-08-19T19:17:00Z</dcterms:created>
  <dcterms:modified xsi:type="dcterms:W3CDTF">2019-11-06T18:20:00Z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